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D02C2" w14:textId="77777777" w:rsidR="005B4A30" w:rsidRPr="002B317E" w:rsidRDefault="005B4A30" w:rsidP="005B4A3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FonixIranSans" w:hAnsi="FonixIranSans" w:cs="B Mitra"/>
          <w:color w:val="333333"/>
          <w:sz w:val="26"/>
          <w:szCs w:val="28"/>
          <w:lang w:bidi="fa-IR"/>
        </w:rPr>
      </w:pPr>
    </w:p>
    <w:p w14:paraId="45CFBF6B" w14:textId="588E90D9" w:rsidR="005B4A30" w:rsidRPr="002B317E" w:rsidRDefault="00C172B9" w:rsidP="00E532F3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Fonts w:ascii="FonixIranSans" w:hAnsi="FonixIranSans" w:cs="B Nazanin"/>
          <w:b/>
          <w:bCs/>
          <w:color w:val="000000" w:themeColor="text1"/>
          <w:sz w:val="26"/>
          <w:szCs w:val="28"/>
        </w:rPr>
      </w:pPr>
      <w:r w:rsidRPr="002B317E">
        <w:rPr>
          <w:rFonts w:ascii="FonixIranSans" w:hAnsi="FonixIranSans" w:cs="B Nazanin" w:hint="cs"/>
          <w:b/>
          <w:bCs/>
          <w:color w:val="000000" w:themeColor="text1"/>
          <w:sz w:val="26"/>
          <w:szCs w:val="28"/>
          <w:rtl/>
        </w:rPr>
        <w:t>«</w:t>
      </w:r>
      <w:r w:rsidR="00E532F3" w:rsidRPr="002B317E">
        <w:rPr>
          <w:rFonts w:ascii="FonixIranSans" w:hAnsi="FonixIranSans" w:cs="B Nazanin" w:hint="cs"/>
          <w:b/>
          <w:bCs/>
          <w:color w:val="000000" w:themeColor="text1"/>
          <w:sz w:val="26"/>
          <w:szCs w:val="28"/>
          <w:rtl/>
        </w:rPr>
        <w:t>قرارداد</w:t>
      </w:r>
      <w:r w:rsidRPr="002B317E">
        <w:rPr>
          <w:rFonts w:ascii="FonixIranSans" w:hAnsi="FonixIranSans" w:cs="B Nazanin" w:hint="cs"/>
          <w:b/>
          <w:bCs/>
          <w:color w:val="000000" w:themeColor="text1"/>
          <w:sz w:val="26"/>
          <w:szCs w:val="28"/>
          <w:rtl/>
        </w:rPr>
        <w:t xml:space="preserve"> </w:t>
      </w:r>
      <w:r w:rsidR="005B4A30" w:rsidRPr="002B317E">
        <w:rPr>
          <w:rFonts w:ascii="FonixIranSans" w:hAnsi="FonixIranSans" w:cs="B Nazanin" w:hint="cs"/>
          <w:b/>
          <w:bCs/>
          <w:color w:val="000000" w:themeColor="text1"/>
          <w:sz w:val="26"/>
          <w:szCs w:val="28"/>
          <w:rtl/>
        </w:rPr>
        <w:t>انتقال</w:t>
      </w:r>
      <w:r w:rsidR="005B4A30" w:rsidRPr="002B317E">
        <w:rPr>
          <w:rFonts w:ascii="FonixIranSans" w:hAnsi="FonixIranSans" w:cs="B Nazanin"/>
          <w:b/>
          <w:bCs/>
          <w:color w:val="000000" w:themeColor="text1"/>
          <w:sz w:val="26"/>
          <w:szCs w:val="28"/>
          <w:rtl/>
        </w:rPr>
        <w:t xml:space="preserve"> </w:t>
      </w:r>
      <w:r w:rsidR="005B4A30" w:rsidRPr="002B317E">
        <w:rPr>
          <w:rFonts w:ascii="FonixIranSans" w:hAnsi="FonixIranSans" w:cs="B Nazanin" w:hint="cs"/>
          <w:b/>
          <w:bCs/>
          <w:color w:val="000000" w:themeColor="text1"/>
          <w:sz w:val="26"/>
          <w:szCs w:val="28"/>
          <w:rtl/>
        </w:rPr>
        <w:t>امتیاز</w:t>
      </w:r>
      <w:r w:rsidR="005B4A30" w:rsidRPr="002B317E">
        <w:rPr>
          <w:rFonts w:ascii="FonixIranSans" w:hAnsi="FonixIranSans" w:cs="B Nazanin"/>
          <w:b/>
          <w:bCs/>
          <w:color w:val="000000" w:themeColor="text1"/>
          <w:sz w:val="26"/>
          <w:szCs w:val="28"/>
          <w:rtl/>
        </w:rPr>
        <w:t xml:space="preserve"> </w:t>
      </w:r>
      <w:r w:rsidR="005B4A30" w:rsidRPr="002B317E">
        <w:rPr>
          <w:rFonts w:ascii="FonixIranSans" w:hAnsi="FonixIranSans" w:cs="B Nazanin" w:hint="cs"/>
          <w:b/>
          <w:bCs/>
          <w:color w:val="000000" w:themeColor="text1"/>
          <w:sz w:val="26"/>
          <w:szCs w:val="28"/>
          <w:rtl/>
        </w:rPr>
        <w:t>دفتر</w:t>
      </w:r>
      <w:r w:rsidR="005B4A30" w:rsidRPr="002B317E">
        <w:rPr>
          <w:rFonts w:ascii="FonixIranSans" w:hAnsi="FonixIranSans" w:cs="B Nazanin"/>
          <w:b/>
          <w:bCs/>
          <w:color w:val="000000" w:themeColor="text1"/>
          <w:sz w:val="26"/>
          <w:szCs w:val="28"/>
          <w:rtl/>
        </w:rPr>
        <w:t xml:space="preserve"> </w:t>
      </w:r>
      <w:r w:rsidR="005B4A30" w:rsidRPr="002B317E">
        <w:rPr>
          <w:rFonts w:ascii="FonixIranSans" w:hAnsi="FonixIranSans" w:cs="B Nazanin" w:hint="cs"/>
          <w:b/>
          <w:bCs/>
          <w:color w:val="000000" w:themeColor="text1"/>
          <w:sz w:val="26"/>
          <w:szCs w:val="28"/>
          <w:rtl/>
        </w:rPr>
        <w:t>پیشخوان</w:t>
      </w:r>
      <w:r w:rsidRPr="002B317E">
        <w:rPr>
          <w:rFonts w:ascii="FonixIranSans" w:hAnsi="FonixIranSans" w:cs="B Nazanin" w:hint="cs"/>
          <w:b/>
          <w:bCs/>
          <w:color w:val="000000" w:themeColor="text1"/>
          <w:sz w:val="26"/>
          <w:szCs w:val="28"/>
          <w:rtl/>
        </w:rPr>
        <w:t>»</w:t>
      </w:r>
    </w:p>
    <w:p w14:paraId="4DEF37C6" w14:textId="77777777" w:rsidR="002C6138" w:rsidRPr="002B317E" w:rsidRDefault="002C6138" w:rsidP="002C6138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Fonts w:ascii="FonixIranSans" w:hAnsi="FonixIranSans" w:cs="B Mitra"/>
          <w:b/>
          <w:bCs/>
          <w:color w:val="FF0000"/>
          <w:sz w:val="26"/>
          <w:szCs w:val="28"/>
        </w:rPr>
      </w:pPr>
    </w:p>
    <w:p w14:paraId="3761C2C9" w14:textId="2B8DE428" w:rsidR="00E532F3" w:rsidRPr="002B317E" w:rsidRDefault="00E532F3" w:rsidP="00A37669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FonixIranSans" w:hAnsi="FonixIranSans" w:cs="B Nazanin"/>
          <w:color w:val="333333"/>
          <w:sz w:val="26"/>
          <w:szCs w:val="28"/>
          <w:rtl/>
        </w:rPr>
      </w:pPr>
    </w:p>
    <w:p w14:paraId="376BFB03" w14:textId="29D00452" w:rsidR="00E532F3" w:rsidRPr="002B317E" w:rsidRDefault="00E532F3" w:rsidP="00665B37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both"/>
        <w:rPr>
          <w:rFonts w:ascii="FonixIranSans" w:hAnsi="FonixIranSans" w:cs="B Nazanin"/>
          <w:color w:val="333333"/>
          <w:sz w:val="26"/>
          <w:szCs w:val="28"/>
          <w:rtl/>
        </w:rPr>
      </w:pPr>
      <w:r w:rsidRPr="002B317E">
        <w:rPr>
          <w:rFonts w:ascii="FonixIranSans" w:hAnsi="FonixIranSans" w:cs="B Nazanin" w:hint="cs"/>
          <w:b/>
          <w:bCs/>
          <w:color w:val="333333"/>
          <w:sz w:val="26"/>
          <w:szCs w:val="28"/>
          <w:rtl/>
        </w:rPr>
        <w:t>1-مشخصات طرفین قرارداد :</w:t>
      </w:r>
      <w:r w:rsidRPr="002B317E">
        <w:rPr>
          <w:rFonts w:cs="B Nazanin" w:hint="cs"/>
          <w:rtl/>
          <w:lang w:bidi="fa-IR"/>
        </w:rPr>
        <w:t xml:space="preserve"> </w:t>
      </w:r>
      <w:r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اين قرارداد في مابين</w:t>
      </w:r>
      <w:r w:rsidR="002B317E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 xml:space="preserve"> </w:t>
      </w:r>
      <w:r w:rsidR="002B317E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آقای/ خانم</w:t>
      </w:r>
      <w:r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 xml:space="preserve"> </w:t>
      </w:r>
      <w:r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.....</w:t>
      </w:r>
      <w:r w:rsidR="002B317E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.......................</w:t>
      </w:r>
      <w:r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 xml:space="preserve"> دارنده دفتر پیشخوان خدمات دولت با کد ..</w:t>
      </w:r>
      <w:r w:rsidR="002B317E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.............</w:t>
      </w:r>
      <w:r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...... به آدرس......</w:t>
      </w:r>
      <w:r w:rsidR="002B317E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...........................................................................................................................</w:t>
      </w:r>
      <w:r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. كه در اين قرارداد انتقال دهنده ناميده ميشود و شرکت .</w:t>
      </w:r>
      <w:r w:rsidR="002B317E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......................</w:t>
      </w:r>
      <w:r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......به شماره ملی ...</w:t>
      </w:r>
      <w:r w:rsidR="002B317E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.....................................</w:t>
      </w:r>
      <w:r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..به مدیریت آقای/ خانم ....</w:t>
      </w:r>
      <w:r w:rsidR="002B317E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..........................</w:t>
      </w:r>
      <w:r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 xml:space="preserve">..  كه در این قرارداد انتقال گیرنده نامیده میشود منعقد گرديده است. </w:t>
      </w:r>
    </w:p>
    <w:p w14:paraId="3E6A461F" w14:textId="77777777" w:rsidR="00E532F3" w:rsidRPr="002B317E" w:rsidRDefault="00E532F3" w:rsidP="00665B37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both"/>
        <w:rPr>
          <w:rFonts w:ascii="FonixIranSans" w:hAnsi="FonixIranSans" w:cs="B Nazanin"/>
          <w:color w:val="333333"/>
          <w:sz w:val="26"/>
          <w:szCs w:val="28"/>
          <w:rtl/>
        </w:rPr>
      </w:pPr>
      <w:r w:rsidRPr="002B317E">
        <w:rPr>
          <w:rFonts w:ascii="FonixIranSans" w:hAnsi="FonixIranSans" w:cs="B Nazanin" w:hint="cs"/>
          <w:b/>
          <w:bCs/>
          <w:color w:val="333333"/>
          <w:sz w:val="26"/>
          <w:szCs w:val="28"/>
          <w:rtl/>
        </w:rPr>
        <w:t>2-موضوع قرارداد:</w:t>
      </w:r>
      <w:r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 xml:space="preserve"> انتقال پروانه فعالیت پیشخوان خدمات دولت با کد ....</w:t>
      </w:r>
    </w:p>
    <w:p w14:paraId="758E631C" w14:textId="10F69637" w:rsidR="00E532F3" w:rsidRPr="002B317E" w:rsidRDefault="00E532F3" w:rsidP="002B317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both"/>
        <w:rPr>
          <w:rFonts w:ascii="FonixIranSans" w:hAnsi="FonixIranSans" w:cs="B Nazanin"/>
          <w:color w:val="333333"/>
          <w:sz w:val="26"/>
          <w:szCs w:val="28"/>
          <w:rtl/>
        </w:rPr>
      </w:pPr>
      <w:r w:rsidRPr="002B317E">
        <w:rPr>
          <w:rFonts w:ascii="FonixIranSans" w:hAnsi="FonixIranSans" w:cs="B Nazanin" w:hint="cs"/>
          <w:b/>
          <w:bCs/>
          <w:color w:val="333333"/>
          <w:sz w:val="26"/>
          <w:szCs w:val="28"/>
          <w:rtl/>
        </w:rPr>
        <w:t>3-مبلغ قرارداد</w:t>
      </w:r>
      <w:r w:rsidR="00C172B9" w:rsidRPr="002B317E">
        <w:rPr>
          <w:rFonts w:ascii="FonixIranSans" w:hAnsi="FonixIranSans" w:cs="B Nazanin" w:hint="cs"/>
          <w:b/>
          <w:bCs/>
          <w:color w:val="333333"/>
          <w:sz w:val="26"/>
          <w:szCs w:val="28"/>
          <w:rtl/>
        </w:rPr>
        <w:t xml:space="preserve"> و مدت زمان اجرای آن</w:t>
      </w:r>
      <w:r w:rsidRPr="002B317E">
        <w:rPr>
          <w:rFonts w:ascii="FonixIranSans" w:hAnsi="FonixIranSans" w:cs="B Nazanin" w:hint="cs"/>
          <w:b/>
          <w:bCs/>
          <w:color w:val="333333"/>
          <w:sz w:val="26"/>
          <w:szCs w:val="28"/>
          <w:rtl/>
        </w:rPr>
        <w:t>:</w:t>
      </w:r>
      <w:r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 xml:space="preserve"> </w:t>
      </w:r>
    </w:p>
    <w:p w14:paraId="5EED82F0" w14:textId="77777777" w:rsidR="002B317E" w:rsidRPr="002B317E" w:rsidRDefault="002B317E" w:rsidP="002B317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both"/>
        <w:rPr>
          <w:rFonts w:ascii="FonixIranSans" w:hAnsi="FonixIranSans" w:cs="B Nazanin"/>
          <w:color w:val="333333"/>
          <w:sz w:val="26"/>
          <w:szCs w:val="28"/>
          <w:rtl/>
        </w:rPr>
      </w:pPr>
    </w:p>
    <w:p w14:paraId="1577F4B0" w14:textId="5ACF3594" w:rsidR="00C172B9" w:rsidRPr="002B317E" w:rsidRDefault="00C172B9" w:rsidP="00665B37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both"/>
        <w:rPr>
          <w:rFonts w:ascii="FonixIranSans" w:hAnsi="FonixIranSans" w:cs="B Nazanin"/>
          <w:b/>
          <w:bCs/>
          <w:color w:val="333333"/>
          <w:sz w:val="26"/>
          <w:szCs w:val="28"/>
          <w:rtl/>
        </w:rPr>
      </w:pPr>
      <w:r w:rsidRPr="002B317E">
        <w:rPr>
          <w:rFonts w:ascii="FonixIranSans" w:hAnsi="FonixIranSans" w:cs="B Nazanin" w:hint="cs"/>
          <w:b/>
          <w:bCs/>
          <w:color w:val="333333"/>
          <w:sz w:val="26"/>
          <w:szCs w:val="28"/>
          <w:rtl/>
        </w:rPr>
        <w:t>4- سایر موارد:</w:t>
      </w:r>
    </w:p>
    <w:p w14:paraId="271BF480" w14:textId="51B7AA73" w:rsidR="00E532F3" w:rsidRPr="002B317E" w:rsidRDefault="00E532F3" w:rsidP="00665B37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both"/>
        <w:rPr>
          <w:rFonts w:ascii="FonixIranSans" w:hAnsi="FonixIranSans" w:cs="B Nazanin"/>
          <w:color w:val="333333"/>
          <w:sz w:val="26"/>
          <w:szCs w:val="28"/>
          <w:rtl/>
        </w:rPr>
      </w:pPr>
      <w:r w:rsidRPr="002B317E">
        <w:rPr>
          <w:rFonts w:ascii="FonixIranSans" w:hAnsi="FonixIranSans" w:cs="B Nazanin" w:hint="cs"/>
          <w:b/>
          <w:bCs/>
          <w:color w:val="333333"/>
          <w:sz w:val="26"/>
          <w:szCs w:val="28"/>
          <w:rtl/>
        </w:rPr>
        <w:t>4-</w:t>
      </w:r>
      <w:r w:rsidR="00C172B9" w:rsidRPr="002B317E">
        <w:rPr>
          <w:rFonts w:ascii="FonixIranSans" w:hAnsi="FonixIranSans" w:cs="B Nazanin" w:hint="cs"/>
          <w:b/>
          <w:bCs/>
          <w:color w:val="333333"/>
          <w:sz w:val="26"/>
          <w:szCs w:val="28"/>
          <w:rtl/>
        </w:rPr>
        <w:t>1-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>انتقال دهنده امت</w:t>
      </w:r>
      <w:r w:rsidR="00A37669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ی</w:t>
      </w:r>
      <w:r w:rsidR="00A37669" w:rsidRPr="002B317E">
        <w:rPr>
          <w:rFonts w:ascii="FonixIranSans" w:hAnsi="FonixIranSans" w:cs="B Nazanin" w:hint="eastAsia"/>
          <w:color w:val="333333"/>
          <w:sz w:val="26"/>
          <w:szCs w:val="28"/>
          <w:rtl/>
        </w:rPr>
        <w:t>از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 دفتر اقرار نمود کل</w:t>
      </w:r>
      <w:r w:rsidR="00A37669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ی</w:t>
      </w:r>
      <w:r w:rsidR="00A37669" w:rsidRPr="002B317E">
        <w:rPr>
          <w:rFonts w:ascii="FonixIranSans" w:hAnsi="FonixIranSans" w:cs="B Nazanin" w:hint="eastAsia"/>
          <w:color w:val="333333"/>
          <w:sz w:val="26"/>
          <w:szCs w:val="28"/>
          <w:rtl/>
        </w:rPr>
        <w:t>ه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 قراردادها</w:t>
      </w:r>
      <w:r w:rsidR="00A37669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ی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 جار</w:t>
      </w:r>
      <w:r w:rsidR="00A37669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ی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 دفتر با سا</w:t>
      </w:r>
      <w:r w:rsidR="00A37669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ی</w:t>
      </w:r>
      <w:r w:rsidR="00A37669" w:rsidRPr="002B317E">
        <w:rPr>
          <w:rFonts w:ascii="FonixIranSans" w:hAnsi="FonixIranSans" w:cs="B Nazanin" w:hint="eastAsia"/>
          <w:color w:val="333333"/>
          <w:sz w:val="26"/>
          <w:szCs w:val="28"/>
          <w:rtl/>
        </w:rPr>
        <w:t>ر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 طرفها را تع</w:t>
      </w:r>
      <w:r w:rsidR="00A37669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یی</w:t>
      </w:r>
      <w:r w:rsidR="00A37669" w:rsidRPr="002B317E">
        <w:rPr>
          <w:rFonts w:ascii="FonixIranSans" w:hAnsi="FonixIranSans" w:cs="B Nazanin" w:hint="eastAsia"/>
          <w:color w:val="333333"/>
          <w:sz w:val="26"/>
          <w:szCs w:val="28"/>
          <w:rtl/>
        </w:rPr>
        <w:t>ن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 تکل</w:t>
      </w:r>
      <w:r w:rsidR="00A37669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ی</w:t>
      </w:r>
      <w:r w:rsidR="00A37669" w:rsidRPr="002B317E">
        <w:rPr>
          <w:rFonts w:ascii="FonixIranSans" w:hAnsi="FonixIranSans" w:cs="B Nazanin" w:hint="eastAsia"/>
          <w:color w:val="333333"/>
          <w:sz w:val="26"/>
          <w:szCs w:val="28"/>
          <w:rtl/>
        </w:rPr>
        <w:t>ف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 </w:t>
      </w:r>
      <w:r w:rsidR="00C172B9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 xml:space="preserve">/ 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>تسو</w:t>
      </w:r>
      <w:r w:rsidR="00A37669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ی</w:t>
      </w:r>
      <w:r w:rsidR="00A37669" w:rsidRPr="002B317E">
        <w:rPr>
          <w:rFonts w:ascii="FonixIranSans" w:hAnsi="FonixIranSans" w:cs="B Nazanin" w:hint="eastAsia"/>
          <w:color w:val="333333"/>
          <w:sz w:val="26"/>
          <w:szCs w:val="28"/>
          <w:rtl/>
        </w:rPr>
        <w:t>ه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 نموده و مستندات آن ضم</w:t>
      </w:r>
      <w:r w:rsidR="00A37669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ی</w:t>
      </w:r>
      <w:r w:rsidR="00A37669" w:rsidRPr="002B317E">
        <w:rPr>
          <w:rFonts w:ascii="FonixIranSans" w:hAnsi="FonixIranSans" w:cs="B Nazanin" w:hint="eastAsia"/>
          <w:color w:val="333333"/>
          <w:sz w:val="26"/>
          <w:szCs w:val="28"/>
          <w:rtl/>
        </w:rPr>
        <w:t>مه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 م</w:t>
      </w:r>
      <w:r w:rsidR="00A37669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ی</w:t>
      </w:r>
      <w:r w:rsidR="00A37669" w:rsidRPr="002B317E">
        <w:rPr>
          <w:rFonts w:ascii="FonixIranSans" w:hAnsi="FonixIranSans" w:cs="B Nazanin" w:hint="eastAsia"/>
          <w:color w:val="333333"/>
          <w:sz w:val="26"/>
          <w:szCs w:val="28"/>
          <w:rtl/>
        </w:rPr>
        <w:t>باشد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. </w:t>
      </w:r>
    </w:p>
    <w:p w14:paraId="51509E0C" w14:textId="687F56BD" w:rsidR="00C172B9" w:rsidRPr="002B317E" w:rsidRDefault="00C172B9" w:rsidP="00665B37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both"/>
        <w:rPr>
          <w:rFonts w:ascii="FonixIranSans" w:hAnsi="FonixIranSans" w:cs="B Nazanin"/>
          <w:color w:val="333333"/>
          <w:sz w:val="26"/>
          <w:szCs w:val="28"/>
          <w:rtl/>
        </w:rPr>
      </w:pPr>
      <w:r w:rsidRPr="002B317E">
        <w:rPr>
          <w:rFonts w:ascii="FonixIranSans" w:hAnsi="FonixIranSans" w:cs="B Nazanin" w:hint="cs"/>
          <w:b/>
          <w:bCs/>
          <w:color w:val="333333"/>
          <w:sz w:val="26"/>
          <w:szCs w:val="28"/>
          <w:rtl/>
        </w:rPr>
        <w:t>4-2-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>چنانچه پس از انتقال پروانه مورد</w:t>
      </w:r>
      <w:r w:rsidR="00A37669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ی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 خارج بند</w:t>
      </w:r>
      <w:r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 xml:space="preserve"> فوق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 به انتقال گ</w:t>
      </w:r>
      <w:r w:rsidR="00A37669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ی</w:t>
      </w:r>
      <w:r w:rsidR="00A37669" w:rsidRPr="002B317E">
        <w:rPr>
          <w:rFonts w:ascii="FonixIranSans" w:hAnsi="FonixIranSans" w:cs="B Nazanin" w:hint="eastAsia"/>
          <w:color w:val="333333"/>
          <w:sz w:val="26"/>
          <w:szCs w:val="28"/>
          <w:rtl/>
        </w:rPr>
        <w:t>رنده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 اعلام شود</w:t>
      </w:r>
      <w:r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؛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 مسئول</w:t>
      </w:r>
      <w:r w:rsidR="00A37669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ی</w:t>
      </w:r>
      <w:r w:rsidR="00A37669" w:rsidRPr="002B317E">
        <w:rPr>
          <w:rFonts w:ascii="FonixIranSans" w:hAnsi="FonixIranSans" w:cs="B Nazanin" w:hint="eastAsia"/>
          <w:color w:val="333333"/>
          <w:sz w:val="26"/>
          <w:szCs w:val="28"/>
          <w:rtl/>
        </w:rPr>
        <w:t>ت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 پاسخگوئ</w:t>
      </w:r>
      <w:r w:rsidR="00A37669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ی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 آن بر عهده انتقال دهنده خواهد </w:t>
      </w:r>
      <w:r w:rsidR="00A37669" w:rsidRPr="002B317E">
        <w:rPr>
          <w:rFonts w:ascii="FonixIranSans" w:hAnsi="FonixIranSans" w:cs="B Nazanin" w:hint="eastAsia"/>
          <w:color w:val="333333"/>
          <w:sz w:val="26"/>
          <w:szCs w:val="28"/>
          <w:rtl/>
        </w:rPr>
        <w:t>بود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>.</w:t>
      </w:r>
    </w:p>
    <w:p w14:paraId="6D3B80D7" w14:textId="53FA9E46" w:rsidR="00A37669" w:rsidRPr="002B317E" w:rsidRDefault="00C172B9" w:rsidP="00665B37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both"/>
        <w:rPr>
          <w:rFonts w:ascii="FonixIranSans" w:hAnsi="FonixIranSans" w:cs="B Nazanin"/>
          <w:color w:val="333333"/>
          <w:sz w:val="26"/>
          <w:szCs w:val="28"/>
        </w:rPr>
      </w:pPr>
      <w:r w:rsidRPr="002B317E">
        <w:rPr>
          <w:rFonts w:ascii="FonixIranSans" w:hAnsi="FonixIranSans" w:cs="B Nazanin" w:hint="cs"/>
          <w:b/>
          <w:bCs/>
          <w:color w:val="333333"/>
          <w:sz w:val="26"/>
          <w:szCs w:val="28"/>
          <w:rtl/>
        </w:rPr>
        <w:t>4-3-</w:t>
      </w:r>
      <w:r w:rsidR="00A37669" w:rsidRPr="002B317E">
        <w:rPr>
          <w:rFonts w:ascii="FonixIranSans" w:hAnsi="FonixIranSans" w:cs="B Nazanin"/>
          <w:b/>
          <w:bCs/>
          <w:color w:val="333333"/>
          <w:sz w:val="26"/>
          <w:szCs w:val="28"/>
          <w:rtl/>
        </w:rPr>
        <w:t xml:space="preserve"> 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>انتقال گ</w:t>
      </w:r>
      <w:r w:rsidR="00A37669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ی</w:t>
      </w:r>
      <w:r w:rsidR="00A37669" w:rsidRPr="002B317E">
        <w:rPr>
          <w:rFonts w:ascii="FonixIranSans" w:hAnsi="FonixIranSans" w:cs="B Nazanin" w:hint="eastAsia"/>
          <w:color w:val="333333"/>
          <w:sz w:val="26"/>
          <w:szCs w:val="28"/>
          <w:rtl/>
        </w:rPr>
        <w:t>رنده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 اقرار نمود از مفاد قراردادها</w:t>
      </w:r>
      <w:r w:rsidR="00A37669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ی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 تع</w:t>
      </w:r>
      <w:r w:rsidR="00A37669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یی</w:t>
      </w:r>
      <w:r w:rsidR="00A37669" w:rsidRPr="002B317E">
        <w:rPr>
          <w:rFonts w:ascii="FonixIranSans" w:hAnsi="FonixIranSans" w:cs="B Nazanin" w:hint="eastAsia"/>
          <w:color w:val="333333"/>
          <w:sz w:val="26"/>
          <w:szCs w:val="28"/>
          <w:rtl/>
        </w:rPr>
        <w:t>ن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 تکل</w:t>
      </w:r>
      <w:r w:rsidR="00A37669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ی</w:t>
      </w:r>
      <w:r w:rsidR="00A37669" w:rsidRPr="002B317E">
        <w:rPr>
          <w:rFonts w:ascii="FonixIranSans" w:hAnsi="FonixIranSans" w:cs="B Nazanin" w:hint="eastAsia"/>
          <w:color w:val="333333"/>
          <w:sz w:val="26"/>
          <w:szCs w:val="28"/>
          <w:rtl/>
        </w:rPr>
        <w:t>ف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 شده فوق و مستندات آنها مطلع شده و حسب مورد انجام تعهدات باق</w:t>
      </w:r>
      <w:r w:rsidR="00A37669" w:rsidRPr="002B317E">
        <w:rPr>
          <w:rFonts w:ascii="FonixIranSans" w:hAnsi="FonixIranSans" w:cs="B Nazanin" w:hint="cs"/>
          <w:color w:val="333333"/>
          <w:sz w:val="26"/>
          <w:szCs w:val="28"/>
          <w:rtl/>
        </w:rPr>
        <w:t>ی</w:t>
      </w:r>
      <w:r w:rsidR="00A37669" w:rsidRPr="002B317E">
        <w:rPr>
          <w:rFonts w:ascii="FonixIranSans" w:hAnsi="FonixIranSans" w:cs="B Nazanin"/>
          <w:color w:val="333333"/>
          <w:sz w:val="26"/>
          <w:szCs w:val="28"/>
          <w:rtl/>
        </w:rPr>
        <w:t xml:space="preserve"> مانده را قبول نموده است.</w:t>
      </w:r>
    </w:p>
    <w:p w14:paraId="7ABE51FF" w14:textId="77777777" w:rsidR="00E532F3" w:rsidRPr="002B317E" w:rsidRDefault="00E532F3" w:rsidP="00E532F3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FonixIranSans" w:hAnsi="FonixIranSans" w:cs="B Nazanin"/>
          <w:color w:val="333333"/>
          <w:sz w:val="26"/>
          <w:szCs w:val="28"/>
          <w:rtl/>
        </w:rPr>
      </w:pPr>
    </w:p>
    <w:p w14:paraId="387E7F96" w14:textId="48E5FA76" w:rsidR="002F64F2" w:rsidRPr="002B317E" w:rsidRDefault="002F64F2" w:rsidP="00174B4E">
      <w:pPr>
        <w:tabs>
          <w:tab w:val="left" w:pos="1991"/>
        </w:tabs>
        <w:bidi/>
        <w:rPr>
          <w:rFonts w:ascii="FonixIranSans" w:eastAsia="Times New Roman" w:hAnsi="FonixIranSans" w:cs="B Nazanin"/>
          <w:color w:val="333333"/>
          <w:sz w:val="26"/>
          <w:szCs w:val="28"/>
          <w:rtl/>
        </w:rPr>
      </w:pPr>
      <w:r w:rsidRPr="002B317E">
        <w:rPr>
          <w:rFonts w:ascii="FonixIranSans" w:eastAsia="Times New Roman" w:hAnsi="FonixIranSans" w:cs="B Nazanin" w:hint="cs"/>
          <w:color w:val="333333"/>
          <w:sz w:val="26"/>
          <w:szCs w:val="28"/>
          <w:rtl/>
        </w:rPr>
        <w:t xml:space="preserve"> </w:t>
      </w:r>
      <w:r w:rsidR="00FA2111" w:rsidRPr="002B317E">
        <w:rPr>
          <w:rFonts w:ascii="FonixIranSans" w:eastAsia="Times New Roman" w:hAnsi="FonixIranSans" w:cs="B Nazanin" w:hint="cs"/>
          <w:color w:val="333333"/>
          <w:sz w:val="26"/>
          <w:szCs w:val="28"/>
          <w:rtl/>
        </w:rPr>
        <w:t xml:space="preserve">           </w:t>
      </w:r>
      <w:r w:rsidRPr="002B317E">
        <w:rPr>
          <w:rFonts w:ascii="FonixIranSans" w:eastAsia="Times New Roman" w:hAnsi="FonixIranSans" w:cs="B Nazanin" w:hint="cs"/>
          <w:color w:val="333333"/>
          <w:sz w:val="26"/>
          <w:szCs w:val="28"/>
          <w:rtl/>
        </w:rPr>
        <w:t xml:space="preserve">  </w:t>
      </w:r>
      <w:r w:rsidR="00E532F3" w:rsidRPr="002B317E">
        <w:rPr>
          <w:rFonts w:ascii="FonixIranSans" w:eastAsia="Times New Roman" w:hAnsi="FonixIranSans" w:cs="B Nazanin" w:hint="cs"/>
          <w:color w:val="333333"/>
          <w:sz w:val="26"/>
          <w:szCs w:val="28"/>
          <w:rtl/>
        </w:rPr>
        <w:t xml:space="preserve">                      </w:t>
      </w:r>
      <w:r w:rsidRPr="002B317E">
        <w:rPr>
          <w:rFonts w:ascii="FonixIranSans" w:eastAsia="Times New Roman" w:hAnsi="FonixIranSans" w:cs="B Nazanin" w:hint="cs"/>
          <w:color w:val="333333"/>
          <w:sz w:val="26"/>
          <w:szCs w:val="28"/>
          <w:rtl/>
        </w:rPr>
        <w:t xml:space="preserve"> </w:t>
      </w:r>
      <w:r w:rsidR="00E532F3" w:rsidRPr="002B317E">
        <w:rPr>
          <w:rFonts w:ascii="FonixIranSans" w:eastAsia="Times New Roman" w:hAnsi="FonixIranSans" w:cs="B Nazanin" w:hint="cs"/>
          <w:color w:val="333333"/>
          <w:sz w:val="26"/>
          <w:szCs w:val="28"/>
          <w:rtl/>
        </w:rPr>
        <w:t xml:space="preserve">                                                    </w:t>
      </w:r>
      <w:r w:rsidRPr="002B317E">
        <w:rPr>
          <w:rFonts w:ascii="FonixIranSans" w:eastAsia="Times New Roman" w:hAnsi="FonixIranSans" w:cs="B Nazanin" w:hint="cs"/>
          <w:color w:val="333333"/>
          <w:sz w:val="26"/>
          <w:szCs w:val="28"/>
          <w:rtl/>
        </w:rPr>
        <w:t xml:space="preserve">                                                                                       محل امضاء انتقال </w:t>
      </w:r>
      <w:r w:rsidR="00174B4E" w:rsidRPr="002B317E">
        <w:rPr>
          <w:rFonts w:ascii="FonixIranSans" w:eastAsia="Times New Roman" w:hAnsi="FonixIranSans" w:cs="B Nazanin" w:hint="cs"/>
          <w:color w:val="333333"/>
          <w:sz w:val="26"/>
          <w:szCs w:val="28"/>
          <w:rtl/>
        </w:rPr>
        <w:t>دهنده</w:t>
      </w:r>
      <w:r w:rsidRPr="002B317E">
        <w:rPr>
          <w:rFonts w:ascii="FonixIranSans" w:eastAsia="Times New Roman" w:hAnsi="FonixIranSans" w:cs="B Nazanin" w:hint="cs"/>
          <w:color w:val="333333"/>
          <w:sz w:val="26"/>
          <w:szCs w:val="28"/>
          <w:rtl/>
        </w:rPr>
        <w:t xml:space="preserve"> </w:t>
      </w:r>
      <w:r w:rsidR="00C172B9" w:rsidRPr="002B317E">
        <w:rPr>
          <w:rFonts w:ascii="FonixIranSans" w:eastAsia="Times New Roman" w:hAnsi="FonixIranSans" w:cs="B Nazanin" w:hint="cs"/>
          <w:color w:val="333333"/>
          <w:sz w:val="26"/>
          <w:szCs w:val="28"/>
          <w:rtl/>
        </w:rPr>
        <w:t>به همراه مهر دفتر</w:t>
      </w:r>
      <w:r w:rsidR="00174B4E" w:rsidRPr="002B317E">
        <w:rPr>
          <w:rFonts w:ascii="FonixIranSans" w:eastAsia="Times New Roman" w:hAnsi="FonixIranSans" w:cs="B Nazanin" w:hint="cs"/>
          <w:color w:val="333333"/>
          <w:sz w:val="26"/>
          <w:szCs w:val="28"/>
          <w:rtl/>
        </w:rPr>
        <w:t xml:space="preserve">          </w:t>
      </w:r>
      <w:r w:rsidR="00C172B9" w:rsidRPr="002B317E">
        <w:rPr>
          <w:rFonts w:ascii="FonixIranSans" w:eastAsia="Times New Roman" w:hAnsi="FonixIranSans" w:cs="B Nazanin" w:hint="cs"/>
          <w:color w:val="333333"/>
          <w:sz w:val="26"/>
          <w:szCs w:val="28"/>
          <w:rtl/>
        </w:rPr>
        <w:t xml:space="preserve">  محل امضاء</w:t>
      </w:r>
      <w:r w:rsidR="00174B4E" w:rsidRPr="002B317E">
        <w:rPr>
          <w:rFonts w:ascii="FonixIranSans" w:eastAsia="Times New Roman" w:hAnsi="FonixIranSans" w:cs="B Nazanin" w:hint="cs"/>
          <w:color w:val="333333"/>
          <w:sz w:val="26"/>
          <w:szCs w:val="28"/>
          <w:rtl/>
        </w:rPr>
        <w:t xml:space="preserve"> انتقال گیرنده(</w:t>
      </w:r>
      <w:r w:rsidR="00C172B9" w:rsidRPr="002B317E">
        <w:rPr>
          <w:rFonts w:ascii="FonixIranSans" w:eastAsia="Times New Roman" w:hAnsi="FonixIranSans" w:cs="B Nazanin" w:hint="cs"/>
          <w:color w:val="333333"/>
          <w:sz w:val="26"/>
          <w:szCs w:val="28"/>
          <w:rtl/>
        </w:rPr>
        <w:t xml:space="preserve"> نماینده شرکت به همراه مهر</w:t>
      </w:r>
      <w:r w:rsidR="00174B4E" w:rsidRPr="002B317E">
        <w:rPr>
          <w:rFonts w:ascii="FonixIranSans" w:eastAsia="Times New Roman" w:hAnsi="FonixIranSans" w:cs="B Nazanin" w:hint="cs"/>
          <w:color w:val="333333"/>
          <w:sz w:val="26"/>
          <w:szCs w:val="28"/>
          <w:rtl/>
        </w:rPr>
        <w:t>)</w:t>
      </w:r>
      <w:r w:rsidRPr="002B317E">
        <w:rPr>
          <w:rFonts w:ascii="FonixIranSans" w:eastAsia="Times New Roman" w:hAnsi="FonixIranSans" w:cs="B Nazanin" w:hint="cs"/>
          <w:color w:val="333333"/>
          <w:sz w:val="26"/>
          <w:szCs w:val="28"/>
          <w:rtl/>
        </w:rPr>
        <w:t xml:space="preserve"> </w:t>
      </w:r>
    </w:p>
    <w:p w14:paraId="337C2092" w14:textId="77777777" w:rsidR="002F64F2" w:rsidRPr="002B317E" w:rsidRDefault="002F64F2" w:rsidP="002F64F2">
      <w:pPr>
        <w:bidi/>
        <w:rPr>
          <w:rFonts w:cs="B Mitra"/>
          <w:sz w:val="24"/>
          <w:szCs w:val="24"/>
        </w:rPr>
      </w:pPr>
      <w:bookmarkStart w:id="0" w:name="_GoBack"/>
      <w:bookmarkEnd w:id="0"/>
    </w:p>
    <w:sectPr w:rsidR="002F64F2" w:rsidRPr="002B317E" w:rsidSect="005B4A30">
      <w:headerReference w:type="default" r:id="rId6"/>
      <w:pgSz w:w="12240" w:h="15840"/>
      <w:pgMar w:top="1440" w:right="758" w:bottom="144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C292A" w14:textId="77777777" w:rsidR="003D4F29" w:rsidRDefault="003D4F29" w:rsidP="005B4A30">
      <w:pPr>
        <w:spacing w:after="0" w:line="240" w:lineRule="auto"/>
      </w:pPr>
      <w:r>
        <w:separator/>
      </w:r>
    </w:p>
  </w:endnote>
  <w:endnote w:type="continuationSeparator" w:id="0">
    <w:p w14:paraId="4445EE5B" w14:textId="77777777" w:rsidR="003D4F29" w:rsidRDefault="003D4F29" w:rsidP="005B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ixIranSans">
    <w:altName w:val="Times New Roman"/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B46302" w14:textId="77777777" w:rsidR="003D4F29" w:rsidRDefault="003D4F29" w:rsidP="005B4A30">
      <w:pPr>
        <w:spacing w:after="0" w:line="240" w:lineRule="auto"/>
      </w:pPr>
      <w:r>
        <w:separator/>
      </w:r>
    </w:p>
  </w:footnote>
  <w:footnote w:type="continuationSeparator" w:id="0">
    <w:p w14:paraId="2AF08745" w14:textId="77777777" w:rsidR="003D4F29" w:rsidRDefault="003D4F29" w:rsidP="005B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8A7B3" w14:textId="77777777" w:rsidR="005B4A30" w:rsidRPr="00C172B9" w:rsidRDefault="005B4A30" w:rsidP="005B4A30">
    <w:pPr>
      <w:pStyle w:val="NormalWeb"/>
      <w:shd w:val="clear" w:color="auto" w:fill="FFFFFF"/>
      <w:bidi/>
      <w:spacing w:before="0" w:beforeAutospacing="0" w:after="0" w:afterAutospacing="0"/>
      <w:jc w:val="center"/>
      <w:rPr>
        <w:rFonts w:ascii="FonixIranSans" w:hAnsi="FonixIranSans" w:cs="B Nazanin"/>
        <w:b/>
        <w:bCs/>
        <w:color w:val="333333"/>
        <w:sz w:val="28"/>
        <w:szCs w:val="32"/>
      </w:rPr>
    </w:pPr>
    <w:r w:rsidRPr="00C172B9">
      <w:rPr>
        <w:rFonts w:ascii="FonixIranSans" w:hAnsi="FonixIranSans" w:cs="B Nazanin"/>
        <w:b/>
        <w:bCs/>
        <w:color w:val="333333"/>
        <w:sz w:val="28"/>
        <w:szCs w:val="32"/>
        <w:rtl/>
      </w:rPr>
      <w:t>بسمه تعالی</w:t>
    </w:r>
  </w:p>
  <w:p w14:paraId="118650C1" w14:textId="77777777" w:rsidR="005B4A30" w:rsidRDefault="005B4A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A30"/>
    <w:rsid w:val="00174B4E"/>
    <w:rsid w:val="002B317E"/>
    <w:rsid w:val="002C6138"/>
    <w:rsid w:val="002F64F2"/>
    <w:rsid w:val="003D4F29"/>
    <w:rsid w:val="005B4A30"/>
    <w:rsid w:val="00665B37"/>
    <w:rsid w:val="007C0ABB"/>
    <w:rsid w:val="00963378"/>
    <w:rsid w:val="00A37669"/>
    <w:rsid w:val="00C068AC"/>
    <w:rsid w:val="00C172B9"/>
    <w:rsid w:val="00C41B96"/>
    <w:rsid w:val="00C566A0"/>
    <w:rsid w:val="00D34966"/>
    <w:rsid w:val="00D358D9"/>
    <w:rsid w:val="00D429C1"/>
    <w:rsid w:val="00E532F3"/>
    <w:rsid w:val="00FA2111"/>
    <w:rsid w:val="00FC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09F23"/>
  <w15:chartTrackingRefBased/>
  <w15:docId w15:val="{B422B0D4-5D08-46A7-B341-3F7FA341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B4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B4A3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B4A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A30"/>
  </w:style>
  <w:style w:type="paragraph" w:styleId="Footer">
    <w:name w:val="footer"/>
    <w:basedOn w:val="Normal"/>
    <w:link w:val="FooterChar"/>
    <w:uiPriority w:val="99"/>
    <w:unhideWhenUsed/>
    <w:rsid w:val="005B4A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8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Komeil Golshan Moghaddam</dc:creator>
  <cp:keywords/>
  <dc:description/>
  <cp:lastModifiedBy>mh.shokri</cp:lastModifiedBy>
  <cp:revision>5</cp:revision>
  <cp:lastPrinted>2023-07-19T08:35:00Z</cp:lastPrinted>
  <dcterms:created xsi:type="dcterms:W3CDTF">2024-10-01T12:42:00Z</dcterms:created>
  <dcterms:modified xsi:type="dcterms:W3CDTF">2026-08-05T08:15:00Z</dcterms:modified>
</cp:coreProperties>
</file>